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56B" w:rsidRDefault="00CF656B" w:rsidP="00CF656B">
      <w:pPr>
        <w:pStyle w:val="430"/>
        <w:keepNext/>
        <w:keepLines/>
        <w:shd w:val="clear" w:color="auto" w:fill="auto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03CC1">
        <w:rPr>
          <w:rFonts w:ascii="Times New Roman" w:hAnsi="Times New Roman"/>
          <w:sz w:val="24"/>
          <w:szCs w:val="24"/>
        </w:rPr>
        <w:t>МАКРОЭКОНОМИЧЕСКОЕ РАВНОВЕСИЕ НА ТОВАРНОМ РЫНКЕ</w:t>
      </w:r>
    </w:p>
    <w:p w:rsidR="00CF656B" w:rsidRDefault="00CF656B" w:rsidP="00CF656B">
      <w:pPr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CF656B" w:rsidRPr="00421FA9" w:rsidRDefault="00CF656B" w:rsidP="00CF656B">
      <w:pPr>
        <w:pStyle w:val="520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0" w:name="bookmark131"/>
      <w:r w:rsidRPr="00421FA9">
        <w:rPr>
          <w:rFonts w:ascii="Times New Roman" w:hAnsi="Times New Roman"/>
          <w:sz w:val="24"/>
          <w:szCs w:val="24"/>
        </w:rPr>
        <w:t>Задание первое</w:t>
      </w:r>
      <w:bookmarkEnd w:id="0"/>
    </w:p>
    <w:p w:rsidR="00CF656B" w:rsidRPr="00421FA9" w:rsidRDefault="00CF656B" w:rsidP="00CF656B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8BookAntiqua5"/>
          <w:rFonts w:ascii="Times New Roman" w:hAnsi="Times New Roman" w:cs="Times New Roman"/>
          <w:i/>
          <w:iCs/>
          <w:sz w:val="24"/>
          <w:szCs w:val="24"/>
        </w:rPr>
        <w:t>Ответьте утвердительно или отрицательно.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Согласно взглядам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Кейнса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, спрос на деньги находится в обратной зависимости от нормы ссудного процента.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Обязательные резервы коммерческих банков вместе с наличными деньгами составляют денежную базу.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2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Увеличение номинального объема ВВП, при прочих равных условиях, приводит к росту как общего спроса на деньги, так и равновесной ставки процента.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Увеличение предложения денег приводит к сдвигу кри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вой совокупного предложения вправо.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Центральный банк является банком банков, так как он </w:t>
      </w:r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представляет займы</w:t>
      </w:r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коммерческим банкам и хранит их вклады.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2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С изменением цен на облигации процентные ставки ме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няются в том же направлении.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Фактические резервы коммерческого банка равны избы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точным резервам плюс обязательные резервы.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Деньги безналичных расчётов - это невещественные деньги, которые существуют только на счетах кредитных организаций.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22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Основной функцией нормы обязательных резервов яв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ляется поддержание банковской ликвидности.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60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Резервы коммерческого банка в Центральном банке - это активы Центрального банка.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0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Линия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IS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отражает все возможные сочетания парных значений национального дохода и ставки процента, при которых на рынке благ устанавливается равновесие.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0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Линия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IS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сдвигается влево при росте автономных расхо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дов и вправо при их уменьшении.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Выше лини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IS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находятся такие сочетания ставки процен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та и национального дохода, которые соответствуют де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фициту благ, ниже - соответствующие избытку благ.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Положительный наклон линии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LM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объясняется тем, что при заданном предложении денег рост национального дохода вызывает рост национального </w:t>
      </w:r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дохода</w:t>
      </w:r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вызывает рост спекулятивного спроса на деньги.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В классической концепции модель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IS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-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LM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можно исполь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зовать со значительной долей условности, так как рынки у классиков не являются взаимосвязанными.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Увеличение предложения денег или снижение уровня цен сдвигает кривую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 xml:space="preserve">LM 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вправо.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Если линия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IS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пересекает линию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LM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кейнсианской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об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ласти, то действие мультипликативного эффекта мини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мально.</w:t>
      </w:r>
    </w:p>
    <w:p w:rsidR="00CF656B" w:rsidRPr="00421FA9" w:rsidRDefault="00CF656B" w:rsidP="00CF656B">
      <w:pPr>
        <w:pStyle w:val="a4"/>
        <w:numPr>
          <w:ilvl w:val="0"/>
          <w:numId w:val="1"/>
        </w:numPr>
        <w:shd w:val="clear" w:color="auto" w:fill="auto"/>
        <w:tabs>
          <w:tab w:val="left" w:pos="51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Если линия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IS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пересекает линию </w:t>
      </w:r>
      <w:r w:rsidRPr="00421FA9">
        <w:rPr>
          <w:rStyle w:val="BookAntiqua16"/>
          <w:rFonts w:ascii="Times New Roman" w:hAnsi="Times New Roman" w:cs="Times New Roman"/>
          <w:sz w:val="24"/>
          <w:szCs w:val="24"/>
          <w:lang w:val="en-US"/>
        </w:rPr>
        <w:t>LM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в классической об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ласти последней, то действие мультипликативного эф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фекта полностью поглощается денежным рынком, то есть имеет место эффект полного вытеснения.</w:t>
      </w:r>
    </w:p>
    <w:p w:rsidR="00CF656B" w:rsidRPr="00421FA9" w:rsidRDefault="00CF656B" w:rsidP="00CF656B">
      <w:pPr>
        <w:pStyle w:val="520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bookmark132"/>
      <w:r w:rsidRPr="00421FA9">
        <w:rPr>
          <w:rFonts w:ascii="Times New Roman" w:hAnsi="Times New Roman"/>
          <w:sz w:val="24"/>
          <w:szCs w:val="24"/>
        </w:rPr>
        <w:t>Задание второе</w:t>
      </w:r>
      <w:bookmarkEnd w:id="1"/>
    </w:p>
    <w:p w:rsidR="00CF656B" w:rsidRPr="00421FA9" w:rsidRDefault="00CF656B" w:rsidP="00CF656B">
      <w:pPr>
        <w:pStyle w:val="8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8BookAntiqua5"/>
          <w:rFonts w:ascii="Times New Roman" w:hAnsi="Times New Roman" w:cs="Times New Roman"/>
          <w:i/>
          <w:iCs/>
          <w:sz w:val="24"/>
          <w:szCs w:val="24"/>
        </w:rPr>
        <w:t>Решите задачи.</w:t>
      </w:r>
    </w:p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 1.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Скорость обращения денег V = об</w:t>
      </w:r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.</w:t>
      </w:r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/</w:t>
      </w:r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г</w:t>
      </w:r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од. Номи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нальный ВВП составляет 2000 </w:t>
      </w:r>
      <w:proofErr w:type="spellStart"/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млрд</w:t>
      </w:r>
      <w:proofErr w:type="spellEnd"/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 Определите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трансак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ционный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спрос на деньги. В таблице представлена величина спекулятивного спроса на деньги при различных ставках про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цента. Используя величину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трансакционного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спроса, найдите общий спрос на деньги.</w:t>
      </w:r>
    </w:p>
    <w:tbl>
      <w:tblPr>
        <w:tblOverlap w:val="never"/>
        <w:tblW w:w="0" w:type="auto"/>
        <w:tblInd w:w="-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81"/>
        <w:gridCol w:w="2726"/>
        <w:gridCol w:w="2030"/>
      </w:tblGrid>
      <w:tr w:rsidR="00CF656B" w:rsidRPr="00421FA9" w:rsidTr="008A7C0E">
        <w:trPr>
          <w:trHeight w:val="245"/>
        </w:trPr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Ставка</w:t>
            </w:r>
          </w:p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процента</w:t>
            </w:r>
          </w:p>
        </w:tc>
        <w:tc>
          <w:tcPr>
            <w:tcW w:w="47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Спрос на деньги</w:t>
            </w:r>
          </w:p>
        </w:tc>
      </w:tr>
      <w:tr w:rsidR="00CF656B" w:rsidRPr="00421FA9" w:rsidTr="008A7C0E">
        <w:trPr>
          <w:trHeight w:val="240"/>
        </w:trPr>
        <w:tc>
          <w:tcPr>
            <w:tcW w:w="178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спекулятивный (</w:t>
            </w:r>
            <w:proofErr w:type="spellStart"/>
            <w:proofErr w:type="gramStart"/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млрд</w:t>
            </w:r>
            <w:proofErr w:type="spellEnd"/>
            <w:proofErr w:type="gramEnd"/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 xml:space="preserve"> руб.)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общий (</w:t>
            </w:r>
            <w:proofErr w:type="spellStart"/>
            <w:proofErr w:type="gramStart"/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млрд</w:t>
            </w:r>
            <w:proofErr w:type="spellEnd"/>
            <w:proofErr w:type="gramEnd"/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 xml:space="preserve"> руб.)</w:t>
            </w:r>
          </w:p>
        </w:tc>
      </w:tr>
      <w:tr w:rsidR="00CF656B" w:rsidRPr="00421FA9" w:rsidTr="008A7C0E">
        <w:trPr>
          <w:trHeight w:val="235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  <w:tr w:rsidR="00CF656B" w:rsidRPr="00421FA9" w:rsidTr="008A7C0E">
        <w:trPr>
          <w:trHeight w:val="24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  <w:tr w:rsidR="00CF656B" w:rsidRPr="00421FA9" w:rsidTr="008A7C0E">
        <w:trPr>
          <w:trHeight w:val="24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  <w:tr w:rsidR="00CF656B" w:rsidRPr="00421FA9" w:rsidTr="008A7C0E">
        <w:trPr>
          <w:trHeight w:val="24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  <w:tr w:rsidR="00CF656B" w:rsidRPr="00421FA9" w:rsidTr="008A7C0E">
        <w:trPr>
          <w:trHeight w:val="24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  <w:tr w:rsidR="00CF656B" w:rsidRPr="00421FA9" w:rsidTr="008A7C0E">
        <w:trPr>
          <w:trHeight w:val="235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  <w:tr w:rsidR="00CF656B" w:rsidRPr="00421FA9" w:rsidTr="008A7C0E">
        <w:trPr>
          <w:trHeight w:val="250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pStyle w:val="a4"/>
              <w:shd w:val="clear" w:color="auto" w:fill="auto"/>
              <w:spacing w:before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1FA9">
              <w:rPr>
                <w:rStyle w:val="BookAntiqua13"/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656B" w:rsidRPr="00421FA9" w:rsidRDefault="00CF656B" w:rsidP="008A7C0E">
            <w:pPr>
              <w:ind w:firstLine="709"/>
              <w:jc w:val="both"/>
            </w:pPr>
          </w:p>
        </w:tc>
      </w:tr>
    </w:tbl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Определите равновесную ставку процента, если предло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жение денег составляет 580 </w:t>
      </w:r>
      <w:proofErr w:type="spellStart"/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млрд</w:t>
      </w:r>
      <w:proofErr w:type="spellEnd"/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</w:t>
      </w:r>
    </w:p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 2.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Определите курс облигации, номинальная стоимость которой равна 1000 рублей, выплачиваемый на нее процент составляет 261 рубль в год. Норма банковского про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цента - 9% </w:t>
      </w:r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годовых</w:t>
      </w:r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.</w:t>
      </w:r>
    </w:p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 3.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Имеются данные, характеризующие денежную массу: депозиты до востребования - 536,9 млрд. руб., банков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ские резервы - 55,6 млрд. руб., наличные деньги в обращении - 183,5 млрд. руб. Вычислить: а) денежный агрегат М</w:t>
      </w:r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1</w:t>
      </w:r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; б) де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нежную базу; в) норму обязательного резервирования; г) де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нежный мультипликатор.</w:t>
      </w:r>
    </w:p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 4.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Собственный капитал банка - 2 </w:t>
      </w:r>
      <w:proofErr w:type="spellStart"/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руб., при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влеченный - 20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млн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руб., норма процента по ссудам - 3%, по вкладам - 2%. Расходы банка по выполнению кредитных операций - 30 тыс.руб. Определить прибыль банка и норму банковской прибыли, если в ссуду сдается 21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млн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</w:t>
      </w:r>
    </w:p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 5.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Норма обязательных резервов 10%. Избыточ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ные резервы отсутствуют. Наличность составляет 30% от объ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ема депозитов. Сумма резервов равна 90 </w:t>
      </w:r>
      <w:proofErr w:type="spellStart"/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млрд</w:t>
      </w:r>
      <w:proofErr w:type="spellEnd"/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 Чему равно предложение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денег?</w:t>
      </w: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</w:t>
      </w:r>
      <w:proofErr w:type="spellEnd"/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 xml:space="preserve"> 6.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Депозиты банка 120 </w:t>
      </w:r>
      <w:proofErr w:type="spellStart"/>
      <w:proofErr w:type="gram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млн</w:t>
      </w:r>
      <w:proofErr w:type="spellEnd"/>
      <w:proofErr w:type="gram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руб., норма обяза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 xml:space="preserve">тельного резервирования - 10%, резервы банка - 15 </w:t>
      </w:r>
      <w:proofErr w:type="spellStart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>млн</w:t>
      </w:r>
      <w:proofErr w:type="spellEnd"/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руб. На сколько банк может увеличить деньги, предоставляемые в ссуду?</w:t>
      </w:r>
    </w:p>
    <w:p w:rsidR="00CF656B" w:rsidRPr="00421FA9" w:rsidRDefault="00CF656B" w:rsidP="00CF656B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21FA9">
        <w:rPr>
          <w:rStyle w:val="BookAntiqua25"/>
          <w:rFonts w:ascii="Times New Roman" w:hAnsi="Times New Roman" w:cs="Times New Roman"/>
          <w:sz w:val="24"/>
          <w:szCs w:val="24"/>
        </w:rPr>
        <w:t>Задача 7.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t xml:space="preserve"> Номинальное предложение денег за год в стране увеличилось на 9%, уровень цен вырос на 7%, а ско</w:t>
      </w:r>
      <w:r w:rsidRPr="00421FA9">
        <w:rPr>
          <w:rStyle w:val="BookAntiqua16"/>
          <w:rFonts w:ascii="Times New Roman" w:hAnsi="Times New Roman" w:cs="Times New Roman"/>
          <w:sz w:val="24"/>
          <w:szCs w:val="24"/>
        </w:rPr>
        <w:softHyphen/>
        <w:t>рость обращения денег повысилась на 6%. Рассчитайте темпы роста объема производства.</w:t>
      </w:r>
    </w:p>
    <w:p w:rsidR="00A942D6" w:rsidRDefault="00A942D6"/>
    <w:sectPr w:rsidR="00A94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C0773C"/>
    <w:multiLevelType w:val="multilevel"/>
    <w:tmpl w:val="FFFFFFFF"/>
    <w:lvl w:ilvl="0">
      <w:start w:val="1"/>
      <w:numFmt w:val="decimal"/>
      <w:lvlText w:val="%1."/>
      <w:lvlJc w:val="left"/>
      <w:rPr>
        <w:rFonts w:ascii="Book Antiqua" w:eastAsia="Times New Roman" w:hAnsi="Book Antiqua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656B"/>
    <w:rsid w:val="00A942D6"/>
    <w:rsid w:val="00CF6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CF656B"/>
    <w:rPr>
      <w:rFonts w:ascii="Palatino Linotype" w:hAnsi="Palatino Linotype"/>
      <w:shd w:val="clear" w:color="auto" w:fill="FFFFFF"/>
    </w:rPr>
  </w:style>
  <w:style w:type="character" w:customStyle="1" w:styleId="8">
    <w:name w:val="Основной текст (8)_"/>
    <w:basedOn w:val="a0"/>
    <w:link w:val="81"/>
    <w:rsid w:val="00CF656B"/>
    <w:rPr>
      <w:rFonts w:ascii="Palatino Linotype" w:hAnsi="Palatino Linotype"/>
      <w:i/>
      <w:iCs/>
      <w:shd w:val="clear" w:color="auto" w:fill="FFFFFF"/>
    </w:rPr>
  </w:style>
  <w:style w:type="paragraph" w:styleId="a4">
    <w:name w:val="Body Text"/>
    <w:basedOn w:val="a"/>
    <w:link w:val="a3"/>
    <w:rsid w:val="00CF656B"/>
    <w:pPr>
      <w:widowControl w:val="0"/>
      <w:shd w:val="clear" w:color="auto" w:fill="FFFFFF"/>
      <w:spacing w:before="4440" w:after="0" w:line="240" w:lineRule="atLeast"/>
      <w:ind w:hanging="560"/>
      <w:jc w:val="center"/>
    </w:pPr>
    <w:rPr>
      <w:rFonts w:ascii="Palatino Linotype" w:hAnsi="Palatino Linotype"/>
    </w:rPr>
  </w:style>
  <w:style w:type="character" w:customStyle="1" w:styleId="1">
    <w:name w:val="Основной текст Знак1"/>
    <w:basedOn w:val="a0"/>
    <w:link w:val="a4"/>
    <w:uiPriority w:val="99"/>
    <w:semiHidden/>
    <w:rsid w:val="00CF656B"/>
  </w:style>
  <w:style w:type="paragraph" w:customStyle="1" w:styleId="81">
    <w:name w:val="Основной текст (8)1"/>
    <w:basedOn w:val="a"/>
    <w:link w:val="8"/>
    <w:rsid w:val="00CF656B"/>
    <w:pPr>
      <w:widowControl w:val="0"/>
      <w:shd w:val="clear" w:color="auto" w:fill="FFFFFF"/>
      <w:spacing w:before="180" w:after="780" w:line="240" w:lineRule="atLeast"/>
      <w:ind w:hanging="280"/>
      <w:jc w:val="right"/>
    </w:pPr>
    <w:rPr>
      <w:rFonts w:ascii="Palatino Linotype" w:hAnsi="Palatino Linotype"/>
      <w:i/>
      <w:iCs/>
    </w:rPr>
  </w:style>
  <w:style w:type="character" w:customStyle="1" w:styleId="52">
    <w:name w:val="Заголовок №5 (2)_"/>
    <w:basedOn w:val="a0"/>
    <w:link w:val="520"/>
    <w:rsid w:val="00CF656B"/>
    <w:rPr>
      <w:rFonts w:ascii="Tahoma" w:hAnsi="Tahoma"/>
      <w:sz w:val="23"/>
      <w:szCs w:val="23"/>
      <w:shd w:val="clear" w:color="auto" w:fill="FFFFFF"/>
    </w:rPr>
  </w:style>
  <w:style w:type="paragraph" w:customStyle="1" w:styleId="520">
    <w:name w:val="Заголовок №5 (2)"/>
    <w:basedOn w:val="a"/>
    <w:link w:val="52"/>
    <w:rsid w:val="00CF656B"/>
    <w:pPr>
      <w:widowControl w:val="0"/>
      <w:shd w:val="clear" w:color="auto" w:fill="FFFFFF"/>
      <w:spacing w:before="360" w:after="240" w:line="240" w:lineRule="atLeast"/>
      <w:ind w:hanging="280"/>
      <w:jc w:val="both"/>
      <w:outlineLvl w:val="4"/>
    </w:pPr>
    <w:rPr>
      <w:rFonts w:ascii="Tahoma" w:hAnsi="Tahoma"/>
      <w:sz w:val="23"/>
      <w:szCs w:val="23"/>
    </w:rPr>
  </w:style>
  <w:style w:type="character" w:customStyle="1" w:styleId="43">
    <w:name w:val="Заголовок №4 (3)_"/>
    <w:basedOn w:val="a0"/>
    <w:link w:val="430"/>
    <w:rsid w:val="00CF656B"/>
    <w:rPr>
      <w:rFonts w:ascii="Tahoma" w:hAnsi="Tahoma"/>
      <w:b/>
      <w:bCs/>
      <w:sz w:val="27"/>
      <w:szCs w:val="27"/>
      <w:shd w:val="clear" w:color="auto" w:fill="FFFFFF"/>
    </w:rPr>
  </w:style>
  <w:style w:type="paragraph" w:customStyle="1" w:styleId="430">
    <w:name w:val="Заголовок №4 (3)"/>
    <w:basedOn w:val="a"/>
    <w:link w:val="43"/>
    <w:rsid w:val="00CF656B"/>
    <w:pPr>
      <w:widowControl w:val="0"/>
      <w:shd w:val="clear" w:color="auto" w:fill="FFFFFF"/>
      <w:spacing w:after="240" w:line="240" w:lineRule="atLeast"/>
      <w:ind w:hanging="700"/>
      <w:jc w:val="both"/>
      <w:outlineLvl w:val="3"/>
    </w:pPr>
    <w:rPr>
      <w:rFonts w:ascii="Tahoma" w:hAnsi="Tahoma"/>
      <w:b/>
      <w:bCs/>
      <w:sz w:val="27"/>
      <w:szCs w:val="27"/>
    </w:rPr>
  </w:style>
  <w:style w:type="character" w:customStyle="1" w:styleId="BookAntiqua25">
    <w:name w:val="Основной текст + Book Antiqua25"/>
    <w:aliases w:val="10 pt28,Полужирный42,Курсив35"/>
    <w:basedOn w:val="a0"/>
    <w:rsid w:val="00CF656B"/>
    <w:rPr>
      <w:rFonts w:ascii="Book Antiqua" w:hAnsi="Book Antiqua" w:cs="Book Antiqua"/>
      <w:b/>
      <w:bCs/>
      <w:i/>
      <w:iCs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8BookAntiqua5">
    <w:name w:val="Основной текст (8) + Book Antiqua5"/>
    <w:aliases w:val="10 pt20,Полужирный34"/>
    <w:basedOn w:val="8"/>
    <w:rsid w:val="00CF656B"/>
    <w:rPr>
      <w:rFonts w:ascii="Book Antiqua" w:hAnsi="Book Antiqua" w:cs="Book Antiqua"/>
      <w:b/>
      <w:bCs/>
      <w:i/>
      <w:iCs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BookAntiqua16">
    <w:name w:val="Основной текст + Book Antiqua16"/>
    <w:aliases w:val="1025,5 pt48"/>
    <w:basedOn w:val="a0"/>
    <w:rsid w:val="00CF656B"/>
    <w:rPr>
      <w:rFonts w:ascii="Book Antiqua" w:hAnsi="Book Antiqua" w:cs="Book Antiqua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okAntiqua13">
    <w:name w:val="Основной текст + Book Antiqua13"/>
    <w:aliases w:val="910,5 pt39,Полужирный27"/>
    <w:basedOn w:val="a0"/>
    <w:rsid w:val="00CF656B"/>
    <w:rPr>
      <w:rFonts w:ascii="Book Antiqua" w:hAnsi="Book Antiqua" w:cs="Book Antiqua"/>
      <w:b/>
      <w:bCs/>
      <w:color w:val="000000"/>
      <w:spacing w:val="0"/>
      <w:w w:val="100"/>
      <w:position w:val="0"/>
      <w:sz w:val="19"/>
      <w:szCs w:val="19"/>
      <w:u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613</Words>
  <Characters>3497</Characters>
  <Application>Microsoft Office Word</Application>
  <DocSecurity>0</DocSecurity>
  <Lines>29</Lines>
  <Paragraphs>8</Paragraphs>
  <ScaleCrop>false</ScaleCrop>
  <Company>MultiDVD Team</Company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2017-09-13T17:07:00Z</dcterms:created>
  <dcterms:modified xsi:type="dcterms:W3CDTF">2017-09-13T17:07:00Z</dcterms:modified>
</cp:coreProperties>
</file>